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B8" w:rsidRPr="005F2762" w:rsidRDefault="00A47EB8" w:rsidP="00A47EB8">
      <w:pPr>
        <w:rPr>
          <w:rFonts w:ascii="黑体" w:eastAsia="黑体" w:hAnsi="华文中宋" w:hint="eastAsia"/>
          <w:bCs/>
        </w:rPr>
      </w:pPr>
      <w:r w:rsidRPr="005F2762">
        <w:rPr>
          <w:rFonts w:ascii="黑体" w:eastAsia="黑体" w:hAnsi="华文中宋" w:hint="eastAsia"/>
          <w:bCs/>
        </w:rPr>
        <w:t>附件</w:t>
      </w:r>
      <w:r>
        <w:rPr>
          <w:rFonts w:ascii="黑体" w:eastAsia="黑体" w:hAnsi="华文中宋" w:hint="eastAsia"/>
          <w:bCs/>
        </w:rPr>
        <w:t>2</w:t>
      </w:r>
      <w:r w:rsidRPr="005F2762">
        <w:rPr>
          <w:rFonts w:ascii="黑体" w:eastAsia="黑体" w:hAnsi="华文中宋" w:hint="eastAsia"/>
          <w:bCs/>
        </w:rPr>
        <w:t>：2015年度决算公开格式（预算单位）</w:t>
      </w:r>
    </w:p>
    <w:p w:rsidR="00A47EB8" w:rsidRDefault="00A47EB8" w:rsidP="00A47EB8">
      <w:pPr>
        <w:jc w:val="center"/>
        <w:rPr>
          <w:rFonts w:ascii="华文中宋" w:eastAsia="华文中宋" w:hAnsi="华文中宋" w:hint="eastAsia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上海市嘉定</w:t>
      </w:r>
      <w:r>
        <w:rPr>
          <w:rFonts w:ascii="华文中宋" w:eastAsia="华文中宋" w:hAnsi="华文中宋"/>
          <w:b/>
          <w:sz w:val="36"/>
        </w:rPr>
        <w:t>区真新街</w:t>
      </w:r>
      <w:r>
        <w:rPr>
          <w:rFonts w:ascii="华文中宋" w:eastAsia="华文中宋" w:hAnsi="华文中宋" w:hint="eastAsia"/>
          <w:b/>
          <w:sz w:val="36"/>
        </w:rPr>
        <w:t>道XX</w:t>
      </w:r>
      <w:r>
        <w:rPr>
          <w:rFonts w:ascii="华文中宋" w:eastAsia="华文中宋" w:hAnsi="华文中宋"/>
          <w:b/>
          <w:sz w:val="36"/>
        </w:rPr>
        <w:t xml:space="preserve">X </w:t>
      </w:r>
      <w:r>
        <w:rPr>
          <w:rFonts w:ascii="华文中宋" w:eastAsia="华文中宋" w:hAnsi="华文中宋" w:hint="eastAsia"/>
          <w:b/>
          <w:sz w:val="36"/>
        </w:rPr>
        <w:t>2015年度决算</w:t>
      </w:r>
    </w:p>
    <w:p w:rsidR="00A47EB8" w:rsidRPr="005A0BD7" w:rsidRDefault="00A47EB8" w:rsidP="00A47EB8">
      <w:pPr>
        <w:jc w:val="center"/>
        <w:rPr>
          <w:rFonts w:ascii="华文中宋" w:eastAsia="华文中宋" w:hAnsi="华文中宋" w:hint="eastAsia"/>
          <w:b/>
          <w:sz w:val="36"/>
        </w:rPr>
      </w:pPr>
    </w:p>
    <w:p w:rsidR="00A47EB8" w:rsidRDefault="00A47EB8" w:rsidP="00A47EB8">
      <w:pPr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第一部分    上海市嘉定区</w:t>
      </w:r>
      <w:r>
        <w:rPr>
          <w:rFonts w:ascii="黑体" w:eastAsia="黑体"/>
        </w:rPr>
        <w:t>真新街道XXX</w:t>
      </w:r>
      <w:r>
        <w:rPr>
          <w:rFonts w:ascii="黑体" w:eastAsia="黑体" w:hint="eastAsia"/>
        </w:rPr>
        <w:t>概况</w:t>
      </w:r>
    </w:p>
    <w:p w:rsidR="00A47EB8" w:rsidRPr="005A0BD7" w:rsidRDefault="00A47EB8" w:rsidP="00A47EB8">
      <w:pPr>
        <w:jc w:val="center"/>
        <w:rPr>
          <w:rFonts w:ascii="黑体" w:eastAsia="黑体" w:hint="eastAsia"/>
        </w:rPr>
      </w:pPr>
    </w:p>
    <w:p w:rsidR="00A47EB8" w:rsidRDefault="00A47EB8" w:rsidP="00A47EB8">
      <w:pPr>
        <w:ind w:firstLineChars="200" w:firstLine="600"/>
        <w:rPr>
          <w:rFonts w:ascii="楷体_GB2312" w:eastAsia="楷体_GB2312" w:hint="eastAsia"/>
          <w:b/>
        </w:rPr>
      </w:pPr>
      <w:r>
        <w:rPr>
          <w:rFonts w:ascii="楷体_GB2312" w:eastAsia="楷体_GB2312" w:hint="eastAsia"/>
          <w:b/>
        </w:rPr>
        <w:t>一、主要职责</w:t>
      </w:r>
    </w:p>
    <w:p w:rsidR="00A47EB8" w:rsidRDefault="00A47EB8" w:rsidP="00A47EB8">
      <w:pPr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由单位根据三定方案等相关规定中有关主要职责填写。</w:t>
      </w:r>
    </w:p>
    <w:p w:rsidR="00A47EB8" w:rsidRDefault="00A47EB8" w:rsidP="00A47EB8">
      <w:pPr>
        <w:ind w:firstLineChars="200" w:firstLine="600"/>
        <w:rPr>
          <w:rFonts w:ascii="楷体_GB2312" w:eastAsia="楷体_GB2312" w:hint="eastAsia"/>
          <w:b/>
        </w:rPr>
      </w:pPr>
      <w:r>
        <w:rPr>
          <w:rFonts w:ascii="楷体_GB2312" w:eastAsia="楷体_GB2312" w:hint="eastAsia"/>
          <w:b/>
        </w:rPr>
        <w:t>二、机构设置</w:t>
      </w:r>
    </w:p>
    <w:p w:rsidR="00A47EB8" w:rsidRDefault="00A47EB8" w:rsidP="00A47EB8">
      <w:pPr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由单位根据三定方案等相关规定中有关内部机构设置填写。</w:t>
      </w:r>
    </w:p>
    <w:p w:rsidR="00A47EB8" w:rsidRDefault="00A47EB8" w:rsidP="00A47EB8">
      <w:pPr>
        <w:ind w:firstLineChars="200" w:firstLine="600"/>
        <w:rPr>
          <w:rFonts w:ascii="仿宋_GB2312" w:hint="eastAsia"/>
        </w:rPr>
      </w:pPr>
      <w:r>
        <w:rPr>
          <w:rFonts w:ascii="仿宋_GB2312" w:hAnsi="宋体" w:hint="eastAsia"/>
        </w:rPr>
        <w:t>根据上述职责，上海市XX单位设</w:t>
      </w:r>
      <w:r>
        <w:rPr>
          <w:rFonts w:ascii="仿宋_GB2312" w:hint="eastAsia"/>
        </w:rPr>
        <w:t>XX个内设机构，包括：办公室、</w:t>
      </w:r>
      <w:r>
        <w:rPr>
          <w:rFonts w:ascii="仿宋_GB2312" w:hAnsi="宋体" w:hint="eastAsia"/>
        </w:rPr>
        <w:t>XX</w:t>
      </w:r>
      <w:r>
        <w:rPr>
          <w:rFonts w:ascii="仿宋_GB2312" w:hint="eastAsia"/>
        </w:rPr>
        <w:t>、</w:t>
      </w:r>
      <w:r>
        <w:rPr>
          <w:rFonts w:ascii="仿宋_GB2312" w:hAnsi="宋体" w:hint="eastAsia"/>
        </w:rPr>
        <w:t>XX</w:t>
      </w:r>
      <w:r>
        <w:rPr>
          <w:rFonts w:ascii="仿宋_GB2312" w:hint="eastAsia"/>
        </w:rPr>
        <w:t>、</w:t>
      </w:r>
      <w:r>
        <w:rPr>
          <w:rFonts w:ascii="仿宋_GB2312" w:hAnsi="宋体" w:hint="eastAsia"/>
        </w:rPr>
        <w:t>XX</w:t>
      </w:r>
      <w:r>
        <w:rPr>
          <w:rFonts w:ascii="仿宋_GB2312" w:hint="eastAsia"/>
        </w:rPr>
        <w:t>、</w:t>
      </w:r>
      <w:r>
        <w:rPr>
          <w:rFonts w:ascii="仿宋_GB2312" w:hAnsi="宋体" w:hint="eastAsia"/>
        </w:rPr>
        <w:t>XX</w:t>
      </w:r>
      <w:r>
        <w:rPr>
          <w:rFonts w:ascii="仿宋_GB2312" w:hint="eastAsia"/>
        </w:rPr>
        <w:t>。</w:t>
      </w:r>
    </w:p>
    <w:p w:rsidR="00081148" w:rsidRPr="00A47EB8" w:rsidRDefault="00081148" w:rsidP="00325798"/>
    <w:sectPr w:rsidR="00081148" w:rsidRPr="00A47EB8" w:rsidSect="00F46CC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32C"/>
    <w:multiLevelType w:val="hybridMultilevel"/>
    <w:tmpl w:val="3176089E"/>
    <w:lvl w:ilvl="0" w:tplc="6B92415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3F5"/>
    <w:rsid w:val="00081148"/>
    <w:rsid w:val="002E73F5"/>
    <w:rsid w:val="00325798"/>
    <w:rsid w:val="004F1952"/>
    <w:rsid w:val="00530861"/>
    <w:rsid w:val="005D2074"/>
    <w:rsid w:val="00843960"/>
    <w:rsid w:val="00A47EB8"/>
    <w:rsid w:val="00BC5B34"/>
    <w:rsid w:val="00D0110D"/>
    <w:rsid w:val="00E8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F5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2579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325798"/>
    <w:rPr>
      <w:rFonts w:ascii="Times New Roman" w:eastAsia="仿宋_GB2312" w:hAnsi="Times New Roman" w:cs="Times New Roman"/>
      <w:sz w:val="30"/>
      <w:szCs w:val="30"/>
    </w:rPr>
  </w:style>
  <w:style w:type="paragraph" w:customStyle="1" w:styleId="ListParagraph">
    <w:name w:val="List Paragraph"/>
    <w:basedOn w:val="a"/>
    <w:rsid w:val="00BC5B34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2016-09-22T07:30:00Z</dcterms:created>
  <dcterms:modified xsi:type="dcterms:W3CDTF">2016-09-22T07:30:00Z</dcterms:modified>
</cp:coreProperties>
</file>