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8B" w:rsidRPr="002620BA" w:rsidRDefault="00E8288B" w:rsidP="00E8288B">
      <w:pPr>
        <w:rPr>
          <w:rFonts w:ascii="楷体_GB2312" w:eastAsia="楷体_GB2312" w:hint="eastAsia"/>
          <w:b/>
          <w:sz w:val="28"/>
          <w:szCs w:val="28"/>
        </w:rPr>
      </w:pPr>
      <w:r w:rsidRPr="002620BA">
        <w:rPr>
          <w:rFonts w:ascii="楷体_GB2312" w:eastAsia="楷体_GB2312" w:hint="eastAsia"/>
          <w:b/>
          <w:sz w:val="28"/>
          <w:szCs w:val="28"/>
        </w:rPr>
        <w:t>附件1</w:t>
      </w:r>
    </w:p>
    <w:p w:rsidR="00E8288B" w:rsidRPr="00C93B47" w:rsidRDefault="00E8288B" w:rsidP="00E8288B">
      <w:pPr>
        <w:jc w:val="center"/>
        <w:outlineLvl w:val="0"/>
        <w:rPr>
          <w:rFonts w:ascii="黑体" w:eastAsia="黑体" w:hint="eastAsia"/>
          <w:bCs/>
        </w:rPr>
      </w:pPr>
      <w:r>
        <w:rPr>
          <w:rFonts w:ascii="黑体" w:eastAsia="黑体" w:hint="eastAsia"/>
          <w:bCs/>
        </w:rPr>
        <w:t>公开格式</w:t>
      </w:r>
    </w:p>
    <w:p w:rsidR="00E8288B" w:rsidRPr="00494DE7" w:rsidRDefault="00E8288B" w:rsidP="00E8288B">
      <w:pPr>
        <w:spacing w:line="600" w:lineRule="exact"/>
        <w:rPr>
          <w:rFonts w:ascii="仿宋_GB2312" w:hint="eastAsia"/>
        </w:rPr>
      </w:pPr>
      <w:r>
        <w:rPr>
          <w:rFonts w:ascii="仿宋_GB2312" w:hint="eastAsia"/>
        </w:rPr>
        <w:t>2015年度部门决算</w:t>
      </w:r>
      <w:r w:rsidRPr="00494DE7">
        <w:rPr>
          <w:rFonts w:ascii="仿宋_GB2312" w:hint="eastAsia"/>
        </w:rPr>
        <w:t>公开</w:t>
      </w:r>
      <w:r>
        <w:rPr>
          <w:rFonts w:ascii="仿宋_GB2312" w:hint="eastAsia"/>
        </w:rPr>
        <w:t>格式</w:t>
      </w:r>
      <w:r w:rsidRPr="00494DE7">
        <w:rPr>
          <w:rFonts w:ascii="仿宋_GB2312" w:hint="eastAsia"/>
        </w:rPr>
        <w:t>中的字体规范如下：</w:t>
      </w:r>
    </w:p>
    <w:p w:rsidR="00E8288B" w:rsidRPr="006969E7" w:rsidRDefault="00E8288B" w:rsidP="00E8288B">
      <w:pPr>
        <w:spacing w:line="6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969E7">
        <w:rPr>
          <w:rFonts w:ascii="华文中宋" w:eastAsia="华文中宋" w:hAnsi="华文中宋" w:hint="eastAsia"/>
          <w:b/>
          <w:sz w:val="36"/>
          <w:szCs w:val="36"/>
        </w:rPr>
        <w:t>上海市</w:t>
      </w:r>
      <w:r>
        <w:rPr>
          <w:rFonts w:ascii="华文中宋" w:eastAsia="华文中宋" w:hAnsi="华文中宋" w:hint="eastAsia"/>
          <w:b/>
          <w:sz w:val="36"/>
          <w:szCs w:val="36"/>
        </w:rPr>
        <w:t>嘉定区</w:t>
      </w:r>
      <w:r>
        <w:rPr>
          <w:rFonts w:ascii="华文中宋" w:eastAsia="华文中宋" w:hAnsi="华文中宋"/>
          <w:b/>
          <w:sz w:val="36"/>
          <w:szCs w:val="36"/>
        </w:rPr>
        <w:t>真新街道XXX</w:t>
      </w:r>
      <w:r w:rsidRPr="006969E7">
        <w:rPr>
          <w:rFonts w:ascii="华文中宋" w:eastAsia="华文中宋" w:hAnsi="华文中宋" w:hint="eastAsia"/>
          <w:b/>
          <w:sz w:val="36"/>
          <w:szCs w:val="36"/>
        </w:rPr>
        <w:t>2015年度部门决算</w:t>
      </w:r>
    </w:p>
    <w:p w:rsidR="00E8288B" w:rsidRPr="006969E7" w:rsidRDefault="00E8288B" w:rsidP="00E8288B">
      <w:pPr>
        <w:spacing w:line="6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969E7">
        <w:rPr>
          <w:rFonts w:ascii="华文中宋" w:eastAsia="华文中宋" w:hAnsi="华文中宋" w:hint="eastAsia"/>
          <w:b/>
          <w:sz w:val="36"/>
          <w:szCs w:val="36"/>
        </w:rPr>
        <w:t>（</w:t>
      </w:r>
      <w:r>
        <w:rPr>
          <w:rFonts w:ascii="华文中宋" w:eastAsia="华文中宋" w:hAnsi="华文中宋" w:hint="eastAsia"/>
          <w:b/>
          <w:sz w:val="36"/>
          <w:szCs w:val="36"/>
        </w:rPr>
        <w:t>总标题——</w:t>
      </w:r>
      <w:r w:rsidRPr="006969E7">
        <w:rPr>
          <w:rFonts w:ascii="华文中宋" w:eastAsia="华文中宋" w:hAnsi="华文中宋" w:hint="eastAsia"/>
          <w:b/>
          <w:sz w:val="36"/>
          <w:szCs w:val="36"/>
        </w:rPr>
        <w:t>华文中宋小二加粗，居中）</w:t>
      </w:r>
    </w:p>
    <w:p w:rsidR="00E8288B" w:rsidRDefault="00E8288B" w:rsidP="00E8288B">
      <w:pPr>
        <w:spacing w:line="60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第一部分    上海市嘉定区</w:t>
      </w:r>
      <w:r>
        <w:rPr>
          <w:rFonts w:ascii="黑体" w:eastAsia="黑体"/>
        </w:rPr>
        <w:t>真新街道XXX</w:t>
      </w:r>
      <w:r>
        <w:rPr>
          <w:rFonts w:ascii="黑体" w:eastAsia="黑体" w:hint="eastAsia"/>
        </w:rPr>
        <w:t>概况</w:t>
      </w:r>
    </w:p>
    <w:p w:rsidR="00E8288B" w:rsidRPr="00C80BB0" w:rsidRDefault="00E8288B" w:rsidP="00E8288B">
      <w:pPr>
        <w:spacing w:line="600" w:lineRule="exact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（一级标题——黑体小三，居中）</w:t>
      </w:r>
    </w:p>
    <w:p w:rsidR="00E8288B" w:rsidRDefault="00E8288B" w:rsidP="00E8288B">
      <w:pPr>
        <w:spacing w:line="600" w:lineRule="exact"/>
        <w:ind w:firstLineChars="200" w:firstLine="600"/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>一、主要职责（二级标题——楷体小三加粗，左端空两字）</w:t>
      </w:r>
    </w:p>
    <w:p w:rsidR="00E8288B" w:rsidRPr="00A5146D" w:rsidRDefault="00E8288B" w:rsidP="00E8288B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（正文——仿宋体小三号，左端空两字）</w:t>
      </w:r>
    </w:p>
    <w:p w:rsidR="00E8288B" w:rsidRPr="00B663A2" w:rsidRDefault="00E8288B" w:rsidP="00E8288B">
      <w:pPr>
        <w:spacing w:line="600" w:lineRule="exact"/>
        <w:jc w:val="center"/>
        <w:rPr>
          <w:rFonts w:ascii="仿宋_GB2312" w:hint="eastAsia"/>
        </w:rPr>
      </w:pPr>
      <w:r w:rsidRPr="00B663A2">
        <w:rPr>
          <w:rFonts w:ascii="仿宋_GB2312" w:hint="eastAsia"/>
        </w:rPr>
        <w:t>（</w:t>
      </w:r>
      <w:r>
        <w:rPr>
          <w:rFonts w:ascii="仿宋_GB2312" w:hint="eastAsia"/>
        </w:rPr>
        <w:t>插入分页符，</w:t>
      </w:r>
      <w:r w:rsidRPr="00B663A2">
        <w:rPr>
          <w:rFonts w:ascii="仿宋_GB2312" w:hint="eastAsia"/>
        </w:rPr>
        <w:t>另起一页）</w:t>
      </w:r>
    </w:p>
    <w:p w:rsidR="00E8288B" w:rsidRDefault="00E8288B" w:rsidP="00E8288B">
      <w:pPr>
        <w:spacing w:line="600" w:lineRule="exact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第二部分    上海市嘉定区</w:t>
      </w:r>
      <w:r>
        <w:rPr>
          <w:rFonts w:ascii="黑体" w:eastAsia="黑体"/>
        </w:rPr>
        <w:t>真新街道XXX</w:t>
      </w:r>
      <w:r>
        <w:rPr>
          <w:rFonts w:ascii="黑体" w:eastAsia="黑体" w:hint="eastAsia"/>
        </w:rPr>
        <w:t>2015年度部门决算表</w:t>
      </w:r>
    </w:p>
    <w:p w:rsidR="00E8288B" w:rsidRDefault="00E8288B" w:rsidP="00E8288B">
      <w:pPr>
        <w:spacing w:line="600" w:lineRule="exact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（一级标题——黑体小三，居中）</w:t>
      </w:r>
    </w:p>
    <w:p w:rsidR="00E8288B" w:rsidRDefault="00E8288B" w:rsidP="00E8288B">
      <w:pPr>
        <w:spacing w:line="600" w:lineRule="exact"/>
        <w:ind w:firstLineChars="200" w:firstLine="600"/>
        <w:rPr>
          <w:rFonts w:ascii="宋体" w:hAnsi="宋体" w:hint="eastAsia"/>
          <w:bCs/>
          <w:szCs w:val="21"/>
        </w:rPr>
      </w:pPr>
      <w:r w:rsidRPr="002904D9">
        <w:rPr>
          <w:rFonts w:ascii="宋体" w:hAnsi="宋体" w:hint="eastAsia"/>
          <w:bCs/>
          <w:szCs w:val="21"/>
        </w:rPr>
        <w:t>五张表</w:t>
      </w:r>
      <w:r>
        <w:rPr>
          <w:rFonts w:ascii="宋体" w:hAnsi="宋体" w:hint="eastAsia"/>
          <w:bCs/>
          <w:szCs w:val="21"/>
        </w:rPr>
        <w:t>中的文字和数字均</w:t>
      </w:r>
      <w:r w:rsidRPr="002904D9">
        <w:rPr>
          <w:rFonts w:ascii="宋体" w:hAnsi="宋体" w:hint="eastAsia"/>
          <w:bCs/>
          <w:szCs w:val="21"/>
        </w:rPr>
        <w:t>为宋体五号</w:t>
      </w:r>
      <w:r>
        <w:rPr>
          <w:rFonts w:ascii="宋体" w:hAnsi="宋体" w:hint="eastAsia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数字右对齐。</w:t>
      </w:r>
    </w:p>
    <w:p w:rsidR="00E8288B" w:rsidRDefault="00E8288B" w:rsidP="00E8288B">
      <w:pPr>
        <w:spacing w:line="600" w:lineRule="exact"/>
        <w:rPr>
          <w:rFonts w:ascii="黑体" w:eastAsia="黑体" w:hint="eastAsia"/>
        </w:rPr>
      </w:pPr>
      <w:r>
        <w:rPr>
          <w:rFonts w:ascii="黑体" w:eastAsia="黑体" w:hint="eastAsia"/>
        </w:rPr>
        <w:t>第三部分  上海市嘉定区</w:t>
      </w:r>
      <w:r>
        <w:rPr>
          <w:rFonts w:ascii="黑体" w:eastAsia="黑体"/>
        </w:rPr>
        <w:t>真新街道XXX</w:t>
      </w:r>
      <w:r>
        <w:rPr>
          <w:rFonts w:ascii="黑体" w:eastAsia="黑体" w:hint="eastAsia"/>
        </w:rPr>
        <w:t xml:space="preserve"> 2015年度部门决算情况说明（一级标题——黑体小三，居中）</w:t>
      </w:r>
    </w:p>
    <w:p w:rsidR="00E8288B" w:rsidRDefault="00E8288B" w:rsidP="00E8288B">
      <w:pPr>
        <w:spacing w:line="600" w:lineRule="exact"/>
        <w:ind w:firstLineChars="200" w:firstLine="600"/>
        <w:rPr>
          <w:rFonts w:ascii="楷体_GB2312" w:eastAsia="楷体_GB2312" w:hint="eastAsia"/>
          <w:b/>
        </w:rPr>
      </w:pPr>
      <w:r>
        <w:rPr>
          <w:rFonts w:ascii="楷体_GB2312" w:eastAsia="楷体_GB2312" w:hint="eastAsia"/>
          <w:b/>
        </w:rPr>
        <w:t>一、关于</w:t>
      </w:r>
      <w:r>
        <w:rPr>
          <w:rFonts w:ascii="楷体_GB2312" w:eastAsia="楷体_GB2312" w:hAnsi="宋体" w:hint="eastAsia"/>
          <w:b/>
        </w:rPr>
        <w:t>上海市嘉定区</w:t>
      </w:r>
      <w:r>
        <w:rPr>
          <w:rFonts w:ascii="楷体_GB2312" w:eastAsia="楷体_GB2312" w:hAnsi="宋体"/>
          <w:b/>
        </w:rPr>
        <w:t>真新街道XXX</w:t>
      </w:r>
      <w:r>
        <w:rPr>
          <w:rFonts w:ascii="楷体_GB2312" w:eastAsia="楷体_GB2312" w:hint="eastAsia"/>
          <w:b/>
        </w:rPr>
        <w:t>2015年度决算收入情况说明（二级标题——楷体小三加粗）</w:t>
      </w:r>
    </w:p>
    <w:p w:rsidR="00E8288B" w:rsidRDefault="00E8288B" w:rsidP="00E8288B">
      <w:pPr>
        <w:spacing w:line="600" w:lineRule="exact"/>
        <w:ind w:firstLineChars="200" w:firstLine="600"/>
        <w:rPr>
          <w:rFonts w:ascii="仿宋_GB2312" w:hint="eastAsia"/>
        </w:rPr>
      </w:pPr>
      <w:r>
        <w:rPr>
          <w:rFonts w:ascii="仿宋_GB2312" w:hint="eastAsia"/>
        </w:rPr>
        <w:t>（正文——仿宋体小三号）。</w:t>
      </w:r>
    </w:p>
    <w:p w:rsidR="00E8288B" w:rsidRDefault="00E8288B" w:rsidP="00E8288B">
      <w:pPr>
        <w:spacing w:line="360" w:lineRule="exact"/>
        <w:rPr>
          <w:rFonts w:ascii="仿宋_GB2312" w:hint="eastAsia"/>
          <w:sz w:val="24"/>
          <w:szCs w:val="24"/>
        </w:rPr>
      </w:pPr>
    </w:p>
    <w:p w:rsidR="00E8288B" w:rsidRPr="002620BA" w:rsidRDefault="00E8288B" w:rsidP="00E8288B">
      <w:pPr>
        <w:spacing w:line="360" w:lineRule="exact"/>
        <w:rPr>
          <w:rFonts w:ascii="仿宋_GB2312" w:hint="eastAsia"/>
          <w:sz w:val="28"/>
          <w:szCs w:val="28"/>
        </w:rPr>
      </w:pPr>
      <w:r w:rsidRPr="002620BA">
        <w:rPr>
          <w:rFonts w:ascii="仿宋_GB2312" w:hint="eastAsia"/>
          <w:sz w:val="28"/>
          <w:szCs w:val="28"/>
        </w:rPr>
        <w:t>注：1、段落行距设置为“单倍行距”；</w:t>
      </w:r>
    </w:p>
    <w:p w:rsidR="00E8288B" w:rsidRPr="002620BA" w:rsidRDefault="00E8288B" w:rsidP="00E8288B">
      <w:pPr>
        <w:spacing w:line="360" w:lineRule="exact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2620BA">
        <w:rPr>
          <w:rFonts w:ascii="仿宋_GB2312" w:hint="eastAsia"/>
          <w:sz w:val="28"/>
          <w:szCs w:val="28"/>
        </w:rPr>
        <w:t>2、表和说明中的所有数字都精确到“万元”，保留两位小数，都加入千位分隔符。例如：</w:t>
      </w:r>
      <w:r w:rsidRPr="002620BA">
        <w:rPr>
          <w:rFonts w:ascii="仿宋_GB2312" w:hAnsi="宋体" w:hint="eastAsia"/>
          <w:sz w:val="28"/>
          <w:szCs w:val="28"/>
        </w:rPr>
        <w:t>上海市XX局</w:t>
      </w:r>
      <w:r w:rsidRPr="002620BA">
        <w:rPr>
          <w:rFonts w:ascii="仿宋_GB2312" w:hint="eastAsia"/>
          <w:sz w:val="28"/>
          <w:szCs w:val="28"/>
        </w:rPr>
        <w:t>收入总计1</w:t>
      </w:r>
      <w:r w:rsidRPr="002620BA">
        <w:rPr>
          <w:rFonts w:ascii="仿宋_GB2312" w:hAnsi="宋体" w:cs="仿宋_GB2312" w:hint="eastAsia"/>
          <w:color w:val="000000"/>
          <w:sz w:val="28"/>
          <w:szCs w:val="28"/>
        </w:rPr>
        <w:t>,</w:t>
      </w:r>
      <w:r w:rsidRPr="002620BA">
        <w:rPr>
          <w:rFonts w:ascii="仿宋_GB2312" w:hint="eastAsia"/>
          <w:sz w:val="28"/>
          <w:szCs w:val="28"/>
        </w:rPr>
        <w:t>331.89万元（千位分隔符及小数点均为半角状态的英文标点符号）。</w:t>
      </w:r>
    </w:p>
    <w:p w:rsidR="004F1952" w:rsidRPr="00E8288B" w:rsidRDefault="004F1952" w:rsidP="004F1952">
      <w:pPr>
        <w:snapToGrid w:val="0"/>
        <w:spacing w:line="360" w:lineRule="auto"/>
        <w:jc w:val="center"/>
        <w:rPr>
          <w:rFonts w:hint="eastAsia"/>
        </w:rPr>
      </w:pPr>
    </w:p>
    <w:p w:rsidR="00081148" w:rsidRPr="004F1952" w:rsidRDefault="00081148" w:rsidP="00325798"/>
    <w:sectPr w:rsidR="00081148" w:rsidRPr="004F1952" w:rsidSect="00F46CC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32C"/>
    <w:multiLevelType w:val="hybridMultilevel"/>
    <w:tmpl w:val="3176089E"/>
    <w:lvl w:ilvl="0" w:tplc="6B92415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3F5"/>
    <w:rsid w:val="00081148"/>
    <w:rsid w:val="002E73F5"/>
    <w:rsid w:val="00325798"/>
    <w:rsid w:val="004F1952"/>
    <w:rsid w:val="00530861"/>
    <w:rsid w:val="005D2074"/>
    <w:rsid w:val="00843960"/>
    <w:rsid w:val="00BC5B34"/>
    <w:rsid w:val="00D0110D"/>
    <w:rsid w:val="00E8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F5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2579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325798"/>
    <w:rPr>
      <w:rFonts w:ascii="Times New Roman" w:eastAsia="仿宋_GB2312" w:hAnsi="Times New Roman" w:cs="Times New Roman"/>
      <w:sz w:val="30"/>
      <w:szCs w:val="30"/>
    </w:rPr>
  </w:style>
  <w:style w:type="paragraph" w:customStyle="1" w:styleId="ListParagraph">
    <w:name w:val="List Paragraph"/>
    <w:basedOn w:val="a"/>
    <w:rsid w:val="00BC5B34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2016-09-22T07:30:00Z</dcterms:created>
  <dcterms:modified xsi:type="dcterms:W3CDTF">2016-09-22T07:30:00Z</dcterms:modified>
</cp:coreProperties>
</file>